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KLAUZULA ZGODY NA PRZETWARZANIE DANYCH OSOBOWYCH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Wyrażam zgodę na przetwarzanie moich danych osobowych i mojego dziecka, w tym imienia i nazwiska w celu i zakresie niezbędnym do publikacji relacji z akcji „Wyprawka dla maluszka” organizowanej przez </w:t>
      </w:r>
      <w:r>
        <w:rPr>
          <w:rFonts w:eastAsia="Times New Roman" w:cs="Times New Roman" w:ascii="Times New Roman" w:hAnsi="Times New Roman"/>
        </w:rPr>
        <w:t>Urząd Miasta Stoczek Łukowski,</w:t>
      </w:r>
      <w:r>
        <w:rPr>
          <w:rFonts w:cs="Times New Roman" w:ascii="Times New Roman" w:hAnsi="Times New Roman"/>
          <w:color w:val="FF0000"/>
        </w:rPr>
        <w:t xml:space="preserve">  </w:t>
      </w:r>
      <w:r>
        <w:rPr>
          <w:rFonts w:cs="Times New Roman" w:ascii="Times New Roman" w:hAnsi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(data,  czytelny podpis)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KLAUZULA ZGODY NA ROZPOWSZECHNIANIE WIZERUNKU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związku z promowaniem i organizacją akcji „Wyprawka dla maluszka” organizowanej przez </w:t>
      </w:r>
      <w:r>
        <w:rPr>
          <w:rFonts w:eastAsia="Times New Roman" w:cs="Times New Roman" w:ascii="Times New Roman" w:hAnsi="Times New Roman"/>
        </w:rPr>
        <w:t>Urząd Miasta Stoczek Łukowski,</w:t>
      </w:r>
      <w:r>
        <w:rPr>
          <w:rFonts w:cs="Times New Roman" w:ascii="Times New Roman" w:hAnsi="Times New Roman"/>
        </w:rPr>
        <w:t xml:space="preserve">  wyrażam zgodę na bezpłatne rozpowszechnianie, wykorzystanie, </w:t>
      </w:r>
      <w:r>
        <w:rPr>
          <w:rFonts w:eastAsia="SimSun" w:cs="Times New Roman" w:ascii="Times New Roman" w:hAnsi="Times New Roman"/>
          <w:kern w:val="2"/>
          <w:lang w:eastAsia="hi-IN" w:bidi="hi-IN"/>
        </w:rPr>
        <w:t xml:space="preserve">utrwalanie, zwielokrotnianie, kopiowanie, opracowanie i powielanie </w:t>
      </w:r>
      <w:r>
        <w:rPr>
          <w:rFonts w:cs="Times New Roman" w:ascii="Times New Roman" w:hAnsi="Times New Roman"/>
        </w:rPr>
        <w:t xml:space="preserve">wizerunku mojego oraz mojego dziecka </w:t>
      </w:r>
      <w:r>
        <w:rPr>
          <w:rFonts w:eastAsia="SimSun" w:cs="Times New Roman" w:ascii="Times New Roman" w:hAnsi="Times New Roman"/>
          <w:kern w:val="2"/>
          <w:lang w:eastAsia="hi-IN" w:bidi="hi-IN"/>
        </w:rPr>
        <w:t xml:space="preserve">zarejestrowanego podczas </w:t>
      </w:r>
      <w:r>
        <w:rPr>
          <w:rFonts w:cs="Times New Roman" w:ascii="Times New Roman" w:hAnsi="Times New Roman"/>
        </w:rPr>
        <w:t xml:space="preserve">relacji na: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  <w:t>*proszę dokonać wyboru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Segoe UI Symbol" w:ascii="Segoe UI Symbol" w:hAnsi="Segoe UI Symbol"/>
        </w:rPr>
        <w:t>☐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stronie internetowej Urzędu Miasta Stoczek Łukowski, </w:t>
      </w:r>
      <w:r>
        <w:rPr>
          <w:rFonts w:eastAsia="Times New Roman" w:cs="Times New Roman" w:ascii="Times New Roman" w:hAnsi="Times New Roman"/>
          <w:color w:val="000000"/>
          <w:lang w:eastAsia="en-GB"/>
        </w:rPr>
        <w:t>*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Segoe UI Symbol" w:ascii="Segoe UI Symbol" w:hAnsi="Segoe UI Symbol"/>
        </w:rPr>
        <w:t>☐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portalach społecznościowych tj Facebook (META),</w:t>
      </w:r>
      <w:r>
        <w:rPr>
          <w:rFonts w:eastAsia="Times New Roman" w:cs="Times New Roman" w:ascii="Times New Roman" w:hAnsi="Times New Roman"/>
          <w:color w:val="000000"/>
          <w:lang w:eastAsia="en-GB"/>
        </w:rPr>
        <w:t xml:space="preserve"> *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lang w:eastAsia="en-GB"/>
        </w:rPr>
      </w:pPr>
      <w:r>
        <w:rPr>
          <w:rFonts w:cs="Segoe UI Symbol" w:ascii="Segoe UI Symbol" w:hAnsi="Segoe UI Symbol"/>
        </w:rPr>
        <w:t xml:space="preserve">☐ </w:t>
      </w:r>
      <w:r>
        <w:rPr/>
        <w:t xml:space="preserve"> </w:t>
      </w:r>
      <w:r>
        <w:rPr>
          <w:rFonts w:eastAsia="Cambria" w:cs="Times New Roman" w:ascii="Times New Roman" w:hAnsi="Times New Roman"/>
        </w:rPr>
        <w:t>tablicach informacyjnych</w:t>
      </w:r>
      <w:r>
        <w:rPr>
          <w:rFonts w:eastAsia="Times New Roman" w:cs="Times New Roman" w:ascii="Times New Roman" w:hAnsi="Times New Roman"/>
          <w:color w:val="000000"/>
          <w:lang w:eastAsia="en-GB"/>
        </w:rPr>
        <w:t>*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81 ust. 1 ustawy z dnia 4 lutego 1994 r. o prawie autorskim i prawach pokrewnych (tj. Dz. U. z 2019 r., poz. 1231 ze zm.).</w:t>
      </w:r>
      <w:r>
        <w:rPr>
          <w:rFonts w:cs="Times New Roman" w:ascii="Times New Roman" w:hAnsi="Times New Roman"/>
          <w:color w:val="0070C0"/>
        </w:rPr>
        <w:t xml:space="preserve"> </w:t>
      </w:r>
      <w:r>
        <w:rPr>
          <w:rFonts w:cs="Times New Roman" w:ascii="Times New Roman" w:hAnsi="Times New Roman"/>
        </w:rPr>
        <w:t>Zgoda na rozpowszechnianie wizerunku nie jest ograniczona czasowo i terytorialnie. Zgoda jest udzielona nieodpłatnie.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(data, czytelny podpis)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(data, czytelny podpis)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OBOWIĄZEK INFORMACYJNY</w:t>
      </w:r>
    </w:p>
    <w:p>
      <w:pPr>
        <w:pStyle w:val="Normal"/>
        <w:spacing w:lineRule="auto" w:line="240" w:before="24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Administratorem Państwa danych osobowych jest </w:t>
      </w:r>
      <w:bookmarkStart w:id="0" w:name="_Hlk129772228"/>
      <w:r>
        <w:rPr>
          <w:rFonts w:cs="Times New Roman" w:ascii="Times New Roman" w:hAnsi="Times New Roman"/>
          <w:lang w:eastAsia="ar-SA"/>
        </w:rPr>
        <w:t xml:space="preserve">Miasto Stoczek Łukowski reprezentowane przez Burmistrza Miasta Stoczek Łukowski, Plac Tadeusza Kościuszki 1, 21-450 Stoczek Łukowski, </w:t>
      </w:r>
      <w:r>
        <w:rPr>
          <w:rFonts w:cs="Times New Roman" w:ascii="Times New Roman" w:hAnsi="Times New Roman"/>
        </w:rPr>
        <w:t xml:space="preserve"> telefon kontaktowy: 25 797-00-01</w:t>
      </w:r>
      <w:bookmarkEnd w:id="0"/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W sprawach z zakresu ochrony danych osobowych mogą Państwo kontaktować się z Inspektorem Ochrony Danych pod adresem e-mail: </w:t>
      </w:r>
      <w:hyperlink r:id="rId2">
        <w:r>
          <w:rPr>
            <w:rStyle w:val="Czeinternetowe"/>
            <w:rFonts w:eastAsia="Times New Roman" w:cs="Times New Roman" w:ascii="Times New Roman" w:hAnsi="Times New Roman"/>
          </w:rPr>
          <w:t>inspektor@cbi24.pl</w:t>
        </w:r>
      </w:hyperlink>
      <w:r>
        <w:rPr>
          <w:rFonts w:eastAsia="Times New Roman"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będą przetwarzane w celu publikacji relacji z akcji „Wyprawka dla maluszka” organizowanej przez </w:t>
      </w:r>
      <w:r>
        <w:rPr>
          <w:rFonts w:eastAsia="Times New Roman" w:cs="Times New Roman" w:ascii="Times New Roman" w:hAnsi="Times New Roman"/>
        </w:rPr>
        <w:t>Urząd Miasta Stoczek Łukowski.</w:t>
      </w: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Podstawą prawną przetwarzania danych osobowych jest art. 6 ust. 1 lit. a) RODO tj. wyrażona przez Państwa zgoda na przetwarzanie danych osobowych. </w:t>
      </w:r>
    </w:p>
    <w:p>
      <w:pPr>
        <w:pStyle w:val="ListParagraph"/>
        <w:numPr>
          <w:ilvl w:val="0"/>
          <w:numId w:val="1"/>
        </w:numPr>
        <w:spacing w:lineRule="auto" w:line="276" w:before="240" w:after="16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Dane osobowe będą przetwarzane przez okres niezbędny do realizacji ww. celu z uwzględnieniem konieczności usunięcia danych bez zbędnej zwłoki, w sytuacji gdy osoba, której dane dotyczą cofnie zgodę.   </w:t>
      </w:r>
    </w:p>
    <w:p>
      <w:pPr>
        <w:pStyle w:val="ListParagraph"/>
        <w:numPr>
          <w:ilvl w:val="0"/>
          <w:numId w:val="1"/>
        </w:numPr>
        <w:spacing w:lineRule="auto" w:line="276" w:before="240" w:after="160"/>
        <w:contextualSpacing/>
        <w:jc w:val="both"/>
        <w:rPr>
          <w:rFonts w:ascii="Times New Roman" w:hAnsi="Times New Roman" w:cs="Times New Roman"/>
          <w:u w:val="single"/>
        </w:rPr>
      </w:pPr>
      <w:bookmarkStart w:id="1" w:name="_Hlk23367845"/>
      <w:r>
        <w:rPr>
          <w:rFonts w:cs="Times New Roman" w:ascii="Times New Roman" w:hAnsi="Times New Roman"/>
        </w:rPr>
        <w:t xml:space="preserve">Publikowanie danych osobowych w związku z publikacją relacji z akcji „Wyprawka dla maluszka” organizowanej przez </w:t>
      </w:r>
      <w:r>
        <w:rPr>
          <w:rFonts w:eastAsia="Times New Roman" w:cs="Times New Roman" w:ascii="Times New Roman" w:hAnsi="Times New Roman"/>
        </w:rPr>
        <w:t>Urząd Miasta Stoczek Łukowski,</w:t>
      </w:r>
      <w:r>
        <w:rPr>
          <w:rFonts w:cs="Times New Roman" w:ascii="Times New Roman" w:hAnsi="Times New Roman"/>
        </w:rPr>
        <w:t xml:space="preserve"> znajduje podstawę w zgodzie osoby, której dane dotyczą. Niemniej osoba, której dane dotyczą nie jest zobowiązana do wyrażenia zgody. Oświadczenie to jest w pełni dobrowolne.</w:t>
      </w:r>
      <w:r>
        <w:rPr>
          <w:rFonts w:cs="Times New Roman" w:ascii="Times New Roman" w:hAnsi="Times New Roman"/>
          <w:u w:val="single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związku z przetwarzaniem Państwa danych osobowych, przysługują Państwu następujące prawa: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dostępu do swoich danych oraz otrzymania ich kopii;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 sprostowania (poprawiania) swoich danych osobowych;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</w:rPr>
      </w:pPr>
      <w:bookmarkStart w:id="2" w:name="_Hlk23367845"/>
      <w:r>
        <w:rPr>
          <w:rFonts w:cs="Times New Roman" w:ascii="Times New Roman" w:hAnsi="Times New Roman"/>
        </w:rPr>
        <w:t>prawo do ograniczenia przetwarzania danych osobowych;</w:t>
      </w:r>
      <w:bookmarkEnd w:id="2"/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 cofnięcia zgody w dowolnym momencie bez wpływu na zgodność z prawem przetwarzania, którego dokonano na podstawie zgody przed jej cofnięciem;</w:t>
      </w:r>
    </w:p>
    <w:p>
      <w:pPr>
        <w:pStyle w:val="ListParagraph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Państwa dane osobowe będą przetwarzane w sposób zautomatyzowany, lecz nie będą podlegały zautomatyzowanemu podejmowaniu decyzji, w tym profilowaniu.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76" w:before="0" w:after="0"/>
        <w:contextualSpacing/>
        <w:jc w:val="both"/>
        <w:textAlignment w:val="baseline"/>
        <w:rPr>
          <w:rFonts w:ascii="Times New Roman" w:hAnsi="Times New Roman" w:eastAsia="Arial" w:cs="Times New Roman"/>
          <w:color w:val="000000"/>
          <w:kern w:val="2"/>
          <w:lang w:eastAsia="pl-PL"/>
        </w:rPr>
      </w:pPr>
      <w:r>
        <w:rPr>
          <w:rFonts w:cs="Times New Roman" w:ascii="Times New Roman" w:hAnsi="Times New Roman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>
        <w:rPr>
          <w:rFonts w:eastAsia="Arial Unicode MS" w:cs="Times New Roman" w:ascii="Times New Roman" w:hAnsi="Times New Roman"/>
          <w:kern w:val="2"/>
          <w:lang w:eastAsia="pl-PL"/>
        </w:rPr>
        <w:t>Państwa dane mogą zostać przekazane podmiotom zewnętrznym na podstawie umowy powierzenia przetwarzania danych osobowych tj.</w:t>
      </w:r>
      <w:r>
        <w:rPr>
          <w:rFonts w:eastAsia="Arial" w:cs="Times New Roman" w:ascii="Times New Roman" w:hAnsi="Times New Roman"/>
          <w:color w:val="000000"/>
          <w:kern w:val="2"/>
          <w:lang w:eastAsia="pl-PL"/>
        </w:rPr>
        <w:t xml:space="preserve"> usługodawcom wykonujących usługi serwisu IT,</w:t>
      </w:r>
      <w:r>
        <w:rPr>
          <w:rFonts w:eastAsia="Arial Unicode MS" w:cs="Times New Roman" w:ascii="Times New Roman" w:hAnsi="Times New Roman"/>
          <w:kern w:val="2"/>
          <w:lang w:eastAsia="pl-PL"/>
        </w:rPr>
        <w:t xml:space="preserve"> hostingodawcy strony internetowej i BIP,</w:t>
      </w:r>
      <w:r>
        <w:rPr>
          <w:rFonts w:cs="Times New Roman" w:ascii="Times New Roman" w:hAnsi="Times New Roman"/>
        </w:rPr>
        <w:t xml:space="preserve"> </w:t>
      </w:r>
      <w:r>
        <w:rPr>
          <w:rFonts w:eastAsia="Arial" w:cs="Times New Roman" w:ascii="Times New Roman" w:hAnsi="Times New Roman"/>
          <w:color w:val="000000"/>
          <w:kern w:val="2"/>
          <w:lang w:eastAsia="pl-PL"/>
        </w:rPr>
        <w:t>a także podmiotom lub organom uprawnionym na podstawie przepisów prawa.</w:t>
      </w:r>
      <w:r>
        <w:rPr>
          <w:rFonts w:eastAsia="Arial Unicode MS" w:cs="Times New Roman" w:ascii="Times New Roman" w:hAnsi="Times New Roman"/>
          <w:kern w:val="2"/>
          <w:lang w:eastAsia="pl-PL"/>
        </w:rPr>
        <w:t xml:space="preserve"> </w:t>
      </w:r>
      <w:r>
        <w:rPr>
          <w:rFonts w:eastAsia="Times New Roman" w:cs="Times New Roman" w:ascii="Times New Roman" w:hAnsi="Times New Roman"/>
        </w:rPr>
        <w:t>Dane osobowe</w:t>
      </w:r>
      <w:r>
        <w:rPr>
          <w:rFonts w:eastAsia="Arial Unicode MS" w:cs="Times New Roman" w:ascii="Times New Roman" w:hAnsi="Times New Roman"/>
          <w:kern w:val="2"/>
          <w:lang w:eastAsia="pl-PL"/>
        </w:rPr>
        <w:t xml:space="preserve"> będą udostępnione odbiorcom strony internetowej Miasta Stoczek Łukowski,</w:t>
      </w:r>
      <w:r>
        <w:rPr>
          <w:rFonts w:cs="Times New Roman" w:ascii="Times New Roman" w:hAnsi="Times New Roman"/>
          <w:shd w:fill="FFFFFF" w:val="clear"/>
        </w:rPr>
        <w:t xml:space="preserve"> </w:t>
      </w:r>
      <w:r>
        <w:rPr>
          <w:rFonts w:cs="Times New Roman" w:ascii="Times New Roman" w:hAnsi="Times New Roman"/>
        </w:rPr>
        <w:t>odbiorcom Facebook (META).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W związku z tym, że Państwa dane osobowe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w postaci wizerunku będą - za Państwa zgodą - publikowane na </w:t>
      </w:r>
      <w:r>
        <w:rPr>
          <w:rFonts w:cs="Times New Roman" w:ascii="Times New Roman" w:hAnsi="Times New Roman"/>
          <w:color w:val="000000"/>
        </w:rPr>
        <w:t xml:space="preserve">fanpage Miasta w serwisie społecznościowym Facebook, w/w dane osobowe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zostaną udostępnione dla: Mela Platforms Ireland Limited ( dawniej Facebook Ireland Ltd.) adres: 4 Grand Canal Square, Dublin, Irlandia. </w:t>
      </w:r>
      <w:r>
        <w:rPr>
          <w:rFonts w:cs="Times New Roman" w:ascii="Times New Roman" w:hAnsi="Times New Roman"/>
          <w:color w:val="000000"/>
        </w:rPr>
        <w:t xml:space="preserve">Z uwagi na powiązanie firmy Meta Platforms Ireland Limited z innymi spółkami obsługującymi użytkowników Facebook’a, w tym firmą Meta Platforms Inc. (poprzednio Facebook Inc.) z siedzibą: </w:t>
      </w:r>
      <w:r>
        <w:rPr>
          <w:rFonts w:cs="Times New Roman" w:ascii="Times New Roman" w:hAnsi="Times New Roman"/>
          <w:color w:val="000000"/>
          <w:shd w:fill="FFFFFF" w:val="clear"/>
        </w:rPr>
        <w:t>1601 Willow Road, Menlo Park, CA 94025, USA, a ponadto</w:t>
      </w:r>
      <w:r>
        <w:rPr>
          <w:rFonts w:cs="Times New Roman" w:ascii="Times New Roman" w:hAnsi="Times New Roman"/>
          <w:color w:val="000000"/>
        </w:rPr>
        <w:t xml:space="preserve"> specyfikę działania w/w podmiotów oraz ich międzynarodowy charakter,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dane osobowe będą przekazywane poza Europejski Obszar Gospodarczy do państwa trzeciego tj. Stanów Zjednoczonych Ameryki (USA), gdzie obowiązują inne przepisy z zakresu ochrony danych osobowych. Mogą one nie zapewniać dostatecznie odpowiedniego stopnia ochrony danych, </w:t>
      </w:r>
      <w:r>
        <w:rPr>
          <w:rFonts w:cs="Times New Roman" w:ascii="Times New Roman" w:hAnsi="Times New Roman"/>
          <w:color w:val="000000"/>
        </w:rPr>
        <w:t>w związku z Wyrokiem Trybunału Sprawiedliwości Unii Europejskiej z dnia 16 lipca 2020 r. w sprawie Data Protection Commissioner przeciwko Facebook Ireland Ltd i Maximillianowi Schremsowi (sygn. C - 311/18), którym dokonano unieważnienia tzw. Tarczy Prywatności – tj. umowy stanowiącej podstawę przekazywania danych pomiędzy USA – UE. Tym samym, p</w:t>
      </w:r>
      <w:r>
        <w:rPr>
          <w:rFonts w:cs="Times New Roman" w:ascii="Times New Roman" w:hAnsi="Times New Roman"/>
          <w:bCs/>
          <w:color w:val="000000"/>
          <w:shd w:fill="FFFFFF" w:val="clear"/>
        </w:rPr>
        <w:t>rzekazywanie danych osobowych do w/w państwa trzeciego nie znajduje podstawy w decyzji Komisji stwierdzającej odpowiedni stopień ochrony, o której mowa w art. 45 ust. 1.</w:t>
      </w:r>
    </w:p>
    <w:p>
      <w:pPr>
        <w:pStyle w:val="Normal"/>
        <w:spacing w:lineRule="auto" w:line="360" w:before="2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nhideWhenUsed/>
    <w:qFormat/>
    <w:rPr>
      <w:sz w:val="16"/>
      <w:szCs w:val="16"/>
    </w:rPr>
  </w:style>
  <w:style w:type="character" w:styleId="Czeinternetowe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TekstkomentarzaZnak" w:customStyle="1">
    <w:name w:val="Tekst komentarza Znak"/>
    <w:basedOn w:val="DefaultParagraphFont"/>
    <w:link w:val="Annotationtex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9d66d0"/>
    <w:rPr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pPr/>
    <w:rPr>
      <w:b/>
      <w:bCs/>
    </w:rPr>
  </w:style>
  <w:style w:type="paragraph" w:styleId="ListParagraph">
    <w:name w:val="List Paragraph"/>
    <w:basedOn w:val="Normal"/>
    <w:link w:val="AkapitzlistZnak"/>
    <w:qFormat/>
    <w:rsid w:val="00a750d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LibreOffice/7.4.5.1$Windows_X86_64 LibreOffice_project/9c0871452b3918c1019dde9bfac75448afc4b57f</Application>
  <AppVersion>15.0000</AppVersion>
  <Pages>3</Pages>
  <Words>849</Words>
  <Characters>5318</Characters>
  <CharactersWithSpaces>6138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2023-05-19T10:36:00Z</dcterms:created>
  <dc:creator>Aleksandra Pyka</dc:creator>
  <dc:description/>
  <dc:language>pl-PL</dc:language>
  <cp:lastModifiedBy/>
  <dcterms:modified xsi:type="dcterms:W3CDTF">2023-05-22T10:07:17Z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